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01" w:rsidRDefault="00CB2201" w:rsidP="00CB2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ZMIANY W STATUCIE</w:t>
      </w:r>
    </w:p>
    <w:p w:rsidR="00CB2201" w:rsidRDefault="00CB2201" w:rsidP="00CB2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Szkoły Podstawowej w Dobieszynie</w:t>
      </w:r>
    </w:p>
    <w:p w:rsidR="00CB2201" w:rsidRDefault="00CB2201" w:rsidP="00CB2201">
      <w:pPr>
        <w:rPr>
          <w:b/>
        </w:rPr>
      </w:pPr>
    </w:p>
    <w:p w:rsidR="00CB2201" w:rsidRDefault="00CB2201" w:rsidP="00CB2201">
      <w:pPr>
        <w:jc w:val="both"/>
        <w:rPr>
          <w:sz w:val="27"/>
          <w:szCs w:val="27"/>
        </w:rPr>
      </w:pPr>
      <w:r>
        <w:tab/>
      </w:r>
      <w:r>
        <w:rPr>
          <w:sz w:val="27"/>
          <w:szCs w:val="27"/>
        </w:rPr>
        <w:t>W Statucie Szkoły Podstawowej w Dobieszynie Uchwałą Nr 8/2015 Rady Pedagogicznej  z dnia 28 sierpnia 2015 r. wprowadza się zmiany jak niżej:</w:t>
      </w:r>
    </w:p>
    <w:p w:rsidR="0074015A" w:rsidRDefault="0074015A" w:rsidP="0074015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W§ 14 słowo „klasy”  zastępuje się słowem „oddziały”.</w:t>
      </w:r>
    </w:p>
    <w:p w:rsidR="0074015A" w:rsidRDefault="0074015A" w:rsidP="0074015A">
      <w:pPr>
        <w:jc w:val="both"/>
        <w:rPr>
          <w:sz w:val="28"/>
          <w:szCs w:val="28"/>
        </w:rPr>
      </w:pPr>
    </w:p>
    <w:p w:rsidR="0074015A" w:rsidRDefault="0074015A" w:rsidP="0074015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§ 18 otrzymuje brzmienie: </w:t>
      </w:r>
      <w:r>
        <w:rPr>
          <w:sz w:val="28"/>
          <w:szCs w:val="28"/>
        </w:rPr>
        <w:br/>
        <w:t>Celem wewnątrzszkolnego systemu oceniania jest:</w:t>
      </w:r>
    </w:p>
    <w:p w:rsidR="0074015A" w:rsidRDefault="0074015A" w:rsidP="0074015A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Poinformowanie ucznia i rodziców o osiągnięciach, postępach edukacyjnych </w:t>
      </w:r>
      <w:r>
        <w:rPr>
          <w:sz w:val="28"/>
          <w:szCs w:val="28"/>
        </w:rPr>
        <w:br/>
        <w:t>i trudnościach w nauce i zachowaniu oraz o specjalnych uzdolnieniach ucznia.</w:t>
      </w:r>
    </w:p>
    <w:p w:rsidR="0074015A" w:rsidRDefault="0074015A" w:rsidP="0074015A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Pobudzanie rozwoju umysłowego ucznia.</w:t>
      </w:r>
    </w:p>
    <w:p w:rsidR="0074015A" w:rsidRDefault="0074015A" w:rsidP="0074015A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Ukierunkowanie i motywowanie ucznia do dalszych postępów w nauce </w:t>
      </w:r>
    </w:p>
    <w:p w:rsidR="0074015A" w:rsidRDefault="0074015A" w:rsidP="0074015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i zachowaniu.</w:t>
      </w:r>
    </w:p>
    <w:p w:rsidR="0074015A" w:rsidRDefault="0074015A" w:rsidP="0074015A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Wdrażanie do systematyczności, samokontroli i samooceny.</w:t>
      </w:r>
    </w:p>
    <w:p w:rsidR="0074015A" w:rsidRDefault="0074015A" w:rsidP="0074015A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Nabywanie umiejętności różnicowania pozytywnych i negatywnych zachowań.</w:t>
      </w:r>
    </w:p>
    <w:p w:rsidR="0074015A" w:rsidRDefault="0074015A" w:rsidP="0074015A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Udzielanie uczniowi pomocy w samodzielnym planowaniu swojego rozwoju, informowanie o tym, co zrobił dobrze, co musi poprawić i jak powinien się dalej uczyć.</w:t>
      </w:r>
    </w:p>
    <w:p w:rsidR="0074015A" w:rsidRDefault="0074015A" w:rsidP="0074015A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Umożliwienie nauczycielom doskonalenia organizacji i metod pracy dydaktyczno – wychowawczej.</w:t>
      </w:r>
    </w:p>
    <w:p w:rsidR="0074015A" w:rsidRDefault="0074015A" w:rsidP="0074015A">
      <w:pPr>
        <w:jc w:val="both"/>
        <w:rPr>
          <w:sz w:val="28"/>
          <w:szCs w:val="28"/>
        </w:rPr>
      </w:pPr>
    </w:p>
    <w:p w:rsidR="0074015A" w:rsidRDefault="0074015A" w:rsidP="0074015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§ 19 po ustępie 6. dodaje się ustęp 7. w  brzmieniu: </w:t>
      </w:r>
      <w:r>
        <w:rPr>
          <w:sz w:val="28"/>
          <w:szCs w:val="28"/>
        </w:rPr>
        <w:br/>
        <w:t>7.Ustalanie kryteriów oceniania zachowania.</w:t>
      </w:r>
    </w:p>
    <w:p w:rsidR="0074015A" w:rsidRDefault="0074015A" w:rsidP="0074015A">
      <w:pPr>
        <w:jc w:val="both"/>
        <w:rPr>
          <w:sz w:val="28"/>
          <w:szCs w:val="28"/>
        </w:rPr>
      </w:pPr>
    </w:p>
    <w:p w:rsidR="0074015A" w:rsidRDefault="0074015A" w:rsidP="0074015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W§ 21 słowo „klasy”  zastępuje się słowem „oddziału” i skreśla się wyrażenie „ oraz o skutkach ustalenia uczniowi nagannej rocznej oceny klasyfikacyjnej zachowania” i po wyrazie zachowania stawia się kropkę.</w:t>
      </w:r>
    </w:p>
    <w:p w:rsidR="0074015A" w:rsidRDefault="0074015A" w:rsidP="0074015A">
      <w:pPr>
        <w:pStyle w:val="Akapitzlist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015A" w:rsidRDefault="0074015A" w:rsidP="0074015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27 otrzymuje brzmienie: Przy ustalaniu oceny z wychowania fizycznego, zajęć technicznych, muzyki i plastyki nauczyciel uczący powinien przede wszystkim  brać pod uwagę  wysiłek wkładany przez ucznia </w:t>
      </w:r>
      <w:r>
        <w:rPr>
          <w:sz w:val="28"/>
          <w:szCs w:val="28"/>
        </w:rPr>
        <w:br/>
        <w:t xml:space="preserve">w wywiązywanie się z obowiązków wynikających ze specyfiki tych zajęć, </w:t>
      </w:r>
    </w:p>
    <w:p w:rsidR="0074015A" w:rsidRDefault="0074015A" w:rsidP="0074015A">
      <w:pPr>
        <w:pStyle w:val="Akapitzlist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a w przypadku wychowania fizycznego także systematyczność udziału ucznia w zajęciach.</w:t>
      </w:r>
    </w:p>
    <w:p w:rsidR="0074015A" w:rsidRDefault="0074015A" w:rsidP="0074015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§ 28 otrzymuje brzmienie: </w:t>
      </w:r>
      <w:r>
        <w:rPr>
          <w:sz w:val="28"/>
          <w:szCs w:val="28"/>
        </w:rPr>
        <w:br/>
        <w:t>1. Dyrektor szkoły zwalnia ucznia z realizacji zajęć wychowania fizycznego lub zajęć komputerowych na podstawie opinii o braku możliwości uczestniczenia ucznia w tych zajęciach wydanej przez lekarza oraz na czas określony w tej opinii.</w:t>
      </w:r>
    </w:p>
    <w:p w:rsidR="0074015A" w:rsidRDefault="0074015A" w:rsidP="0074015A">
      <w:pPr>
        <w:pStyle w:val="Akapitzlist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2.Dyrektor szkoły zwalnia ucznia z wykonywania określonych ćwiczeń fizycznych na zajęciach wychowania fizycznego, na podstawie opinii </w:t>
      </w:r>
      <w:r>
        <w:rPr>
          <w:sz w:val="28"/>
          <w:szCs w:val="28"/>
        </w:rPr>
        <w:br/>
        <w:t>o ograniczonych możliwościach wykonywania przez ucznia tych ćwiczeń wydanej przez lekarza, na czas określony w tej opinii.</w:t>
      </w:r>
      <w:r>
        <w:rPr>
          <w:sz w:val="28"/>
          <w:szCs w:val="28"/>
        </w:rPr>
        <w:br/>
      </w:r>
    </w:p>
    <w:p w:rsidR="0074015A" w:rsidRDefault="0074015A" w:rsidP="0074015A">
      <w:pPr>
        <w:pStyle w:val="Akapitzlist"/>
        <w:ind w:left="502"/>
        <w:jc w:val="both"/>
        <w:rPr>
          <w:sz w:val="28"/>
          <w:szCs w:val="28"/>
        </w:rPr>
      </w:pPr>
    </w:p>
    <w:p w:rsidR="0074015A" w:rsidRDefault="0074015A" w:rsidP="0074015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 § 40 dodaje się § 40a w brzmieniu : Nauczyciel wystawiając uczniowi ocenę wyrażoną w stopniach, jednocześnie uzasadnia tę ocenę ustnie lub pisemnie, dostarczając uczniowi informacji pomagających się uczyć i osiągnąć jak najlepsze wyniki.</w:t>
      </w:r>
    </w:p>
    <w:p w:rsidR="0074015A" w:rsidRDefault="0074015A" w:rsidP="00740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015A" w:rsidRDefault="0074015A" w:rsidP="0074015A">
      <w:pPr>
        <w:pStyle w:val="link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§ 46 skreśla się ustęp 3., a  ustęp 2. otrzymuje brzmienie:  </w:t>
      </w:r>
      <w:r>
        <w:rPr>
          <w:rFonts w:ascii="Times New Roman" w:hAnsi="Times New Roman" w:cs="Times New Roman"/>
          <w:sz w:val="28"/>
          <w:szCs w:val="28"/>
        </w:rPr>
        <w:br/>
        <w:t>2.Promocję do klasy programowo wyższej lub ukończenie szkoły.</w:t>
      </w:r>
    </w:p>
    <w:p w:rsidR="0074015A" w:rsidRDefault="0074015A" w:rsidP="0074015A">
      <w:pPr>
        <w:pStyle w:val="link3"/>
        <w:ind w:left="39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15A" w:rsidRDefault="0074015A" w:rsidP="0074015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§ 49 słowo „klasy”  zastępuje się słowem „oddziału”.</w:t>
      </w:r>
    </w:p>
    <w:p w:rsidR="0074015A" w:rsidRDefault="0074015A" w:rsidP="0074015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 § 54 po słowie „wychowawca”  dodaje się słowo „oddziału”.</w:t>
      </w:r>
    </w:p>
    <w:p w:rsidR="0074015A" w:rsidRDefault="0074015A" w:rsidP="0074015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 § 55 po słowie „wychowawca”  dodaje się słowo „oddziału”.</w:t>
      </w:r>
    </w:p>
    <w:p w:rsidR="0074015A" w:rsidRDefault="0074015A" w:rsidP="0074015A">
      <w:pPr>
        <w:pStyle w:val="Akapitzlist"/>
        <w:tabs>
          <w:tab w:val="left" w:pos="426"/>
        </w:tabs>
        <w:ind w:left="784"/>
        <w:jc w:val="both"/>
        <w:rPr>
          <w:sz w:val="28"/>
          <w:szCs w:val="28"/>
        </w:rPr>
      </w:pPr>
    </w:p>
    <w:p w:rsidR="0074015A" w:rsidRDefault="0074015A" w:rsidP="0074015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§ 59 po wyrazie „wychowawca” dodaje się wyraz „oddziału” .</w:t>
      </w:r>
    </w:p>
    <w:p w:rsidR="0074015A" w:rsidRDefault="0074015A" w:rsidP="007401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015A" w:rsidRDefault="0074015A" w:rsidP="0074015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 § 60 dodaje się § 60a w brzmieniu : </w:t>
      </w:r>
      <w:r>
        <w:rPr>
          <w:sz w:val="28"/>
          <w:szCs w:val="28"/>
        </w:rPr>
        <w:br/>
        <w:t xml:space="preserve">Za udostępnianie rodzicom (prawnym opiekunom) uczniów informacji </w:t>
      </w:r>
    </w:p>
    <w:p w:rsidR="0074015A" w:rsidRDefault="0074015A" w:rsidP="0074015A">
      <w:pPr>
        <w:pStyle w:val="Akapitzlist"/>
        <w:ind w:left="502"/>
        <w:rPr>
          <w:sz w:val="28"/>
          <w:szCs w:val="28"/>
        </w:rPr>
      </w:pPr>
      <w:r>
        <w:rPr>
          <w:sz w:val="28"/>
          <w:szCs w:val="28"/>
        </w:rPr>
        <w:t>w zakresie nauczania, wychowania oraz opieki dotyczących ich dzieci szkoła nie pobiera opłat.</w:t>
      </w:r>
    </w:p>
    <w:p w:rsidR="0074015A" w:rsidRDefault="0074015A" w:rsidP="0074015A">
      <w:pPr>
        <w:pStyle w:val="Akapitzlist"/>
        <w:ind w:left="784"/>
        <w:jc w:val="both"/>
        <w:rPr>
          <w:sz w:val="28"/>
          <w:szCs w:val="28"/>
        </w:rPr>
      </w:pPr>
    </w:p>
    <w:p w:rsidR="0074015A" w:rsidRDefault="0074015A" w:rsidP="0074015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W§ 61 ostatnie zdanie otrzymuje brzmienie:</w:t>
      </w:r>
      <w:r>
        <w:rPr>
          <w:b/>
          <w:sz w:val="28"/>
          <w:szCs w:val="28"/>
        </w:rPr>
        <w:t xml:space="preserve">  </w:t>
      </w:r>
    </w:p>
    <w:p w:rsidR="0074015A" w:rsidRDefault="0074015A" w:rsidP="00740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Zastrzeżenia mogą być zgłoszone pisemnie w terminie do 2 dni  roboczych </w:t>
      </w:r>
    </w:p>
    <w:p w:rsidR="0074015A" w:rsidRDefault="0074015A" w:rsidP="0074015A">
      <w:pPr>
        <w:jc w:val="both"/>
        <w:rPr>
          <w:sz w:val="28"/>
          <w:szCs w:val="28"/>
        </w:rPr>
      </w:pPr>
      <w:r>
        <w:rPr>
          <w:sz w:val="28"/>
          <w:szCs w:val="28"/>
        </w:rPr>
        <w:t>od dnia zakończenia zajęć dydaktyczno-wychowawczych.</w:t>
      </w:r>
    </w:p>
    <w:p w:rsidR="0074015A" w:rsidRDefault="0074015A" w:rsidP="0074015A">
      <w:pPr>
        <w:jc w:val="both"/>
        <w:rPr>
          <w:sz w:val="28"/>
          <w:szCs w:val="28"/>
        </w:rPr>
      </w:pPr>
    </w:p>
    <w:p w:rsidR="0074015A" w:rsidRDefault="0074015A" w:rsidP="0074015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§ 62 otrzymuje brzmienie: </w:t>
      </w:r>
      <w:r>
        <w:rPr>
          <w:sz w:val="28"/>
          <w:szCs w:val="28"/>
        </w:rPr>
        <w:br/>
        <w:t xml:space="preserve">Uczeń lub  jego rodzice (prawni opiekunowie) mogą złożyć do 2 dni roboczych od daty uzyskania informacji o przewidywanej ocenie rocznej </w:t>
      </w:r>
    </w:p>
    <w:p w:rsidR="0074015A" w:rsidRDefault="0074015A" w:rsidP="0074015A">
      <w:pPr>
        <w:pStyle w:val="Akapitzlist"/>
        <w:ind w:left="502"/>
        <w:rPr>
          <w:sz w:val="28"/>
          <w:szCs w:val="28"/>
        </w:rPr>
      </w:pPr>
      <w:r>
        <w:rPr>
          <w:sz w:val="28"/>
          <w:szCs w:val="28"/>
        </w:rPr>
        <w:t>z zajęć edukacyjnych  lub  zachowania pisemną prośbę z uzasadnieniem do nauczyciela przedmiotu lub wychowawcy oddziału (z wiadomością do dyrektora szkoły) o zmianę oceny.</w:t>
      </w:r>
    </w:p>
    <w:p w:rsidR="0074015A" w:rsidRDefault="0074015A" w:rsidP="0074015A">
      <w:pPr>
        <w:pStyle w:val="Akapitzlist"/>
        <w:rPr>
          <w:sz w:val="28"/>
          <w:szCs w:val="28"/>
        </w:rPr>
      </w:pPr>
    </w:p>
    <w:p w:rsidR="0074015A" w:rsidRDefault="0074015A" w:rsidP="0074015A">
      <w:pPr>
        <w:pStyle w:val="Akapitzlist"/>
        <w:numPr>
          <w:ilvl w:val="0"/>
          <w:numId w:val="1"/>
        </w:numPr>
        <w:tabs>
          <w:tab w:val="num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W § 69 w ustępie 1. po słowie „ wnieść” dodaje się słowo „pisemną”, </w:t>
      </w:r>
      <w:r>
        <w:rPr>
          <w:sz w:val="28"/>
          <w:szCs w:val="28"/>
        </w:rPr>
        <w:br/>
        <w:t>w ustępie 3. słowo „technika” zastępuje się słowem „zajęcia techniczne”, słowo „informatyka” słowem „ zajęcia komputerowe”.</w:t>
      </w:r>
      <w:r>
        <w:rPr>
          <w:sz w:val="28"/>
          <w:szCs w:val="28"/>
        </w:rPr>
        <w:br/>
      </w:r>
    </w:p>
    <w:p w:rsidR="0074015A" w:rsidRDefault="0074015A" w:rsidP="0074015A">
      <w:pPr>
        <w:pStyle w:val="Akapitzlist"/>
        <w:numPr>
          <w:ilvl w:val="0"/>
          <w:numId w:val="1"/>
        </w:num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W § 71w  ustępie 1. słowo „informatyki” zastępuje się słowem „ zajęć komputerowych”, a słowo „techniki” zastępuje się słowem „zajęć technicznych”.</w:t>
      </w:r>
    </w:p>
    <w:p w:rsidR="0074015A" w:rsidRDefault="0074015A" w:rsidP="0074015A">
      <w:pPr>
        <w:pStyle w:val="Akapitzlist"/>
        <w:ind w:left="502"/>
        <w:jc w:val="both"/>
        <w:rPr>
          <w:sz w:val="28"/>
          <w:szCs w:val="28"/>
        </w:rPr>
      </w:pPr>
    </w:p>
    <w:p w:rsidR="0074015A" w:rsidRDefault="0074015A" w:rsidP="0074015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§ 75 słowo „edukacji” otrzymuje brzmienie „drugiego etapu edukacyjnego”.</w:t>
      </w:r>
    </w:p>
    <w:p w:rsidR="0074015A" w:rsidRDefault="0074015A" w:rsidP="0074015A">
      <w:pPr>
        <w:jc w:val="both"/>
        <w:rPr>
          <w:sz w:val="28"/>
          <w:szCs w:val="28"/>
        </w:rPr>
      </w:pPr>
    </w:p>
    <w:p w:rsidR="0074015A" w:rsidRDefault="0074015A" w:rsidP="0074015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§ 78 słowo „klasy” zastępuje się słowem „oddziału”. </w:t>
      </w:r>
    </w:p>
    <w:p w:rsidR="0074015A" w:rsidRDefault="0074015A" w:rsidP="0074015A">
      <w:pPr>
        <w:jc w:val="both"/>
        <w:rPr>
          <w:sz w:val="28"/>
          <w:szCs w:val="28"/>
        </w:rPr>
      </w:pPr>
    </w:p>
    <w:p w:rsidR="0074015A" w:rsidRDefault="0074015A" w:rsidP="0074015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79 otrzymuje brzmienie: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wniosek rodziców ucznia (prawnych opiekunów) i po uzyskaniu zgody wychowawcy oddziału lub na wniosek wychowawcy oddziału i po uzyskaniu zgody rodziców (prawnych opiekunów) rada pedagogiczna może postanowić o promowaniu ucznia klasy I – II szkoły podstawowej do klasy programowo wyższej również w ciągu roku szkolnego </w:t>
      </w:r>
      <w:r>
        <w:rPr>
          <w:rFonts w:ascii="Times New Roman" w:hAnsi="Times New Roman" w:cs="Times New Roman"/>
          <w:bCs/>
          <w:sz w:val="28"/>
          <w:szCs w:val="28"/>
        </w:rPr>
        <w:t>jeżeli poziom rozwoju i osiągnięć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ucznia pozwala na opanowanie w jednym roku szkolnym treści  przewidzianych w programie nauczania dwóch klas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15A" w:rsidRDefault="0074015A" w:rsidP="0074015A">
      <w:pPr>
        <w:pStyle w:val="Akapitzlist"/>
        <w:rPr>
          <w:sz w:val="28"/>
          <w:szCs w:val="28"/>
        </w:rPr>
      </w:pPr>
    </w:p>
    <w:p w:rsidR="0074015A" w:rsidRDefault="0074015A" w:rsidP="0074015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§ 80 skreśla się zapis § 46 ust.3 i .</w:t>
      </w:r>
    </w:p>
    <w:p w:rsidR="0074015A" w:rsidRDefault="0074015A" w:rsidP="0074015A">
      <w:pPr>
        <w:jc w:val="both"/>
        <w:rPr>
          <w:sz w:val="28"/>
          <w:szCs w:val="28"/>
        </w:rPr>
      </w:pPr>
    </w:p>
    <w:p w:rsidR="0074015A" w:rsidRDefault="0074015A" w:rsidP="0074015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§ 86 wyrażenie „ specyfikę kształcenia tego ucznia , w porozumieniu z rodzicami ( prawnymi opiekunami) zastępuje się wyrażeniem „ ustalenia zawarte w indywidualnym programie edukacyjno - terapeutycznym”.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4015A" w:rsidRDefault="0074015A" w:rsidP="0074015A">
      <w:pPr>
        <w:pStyle w:val="Akapitzlist"/>
        <w:rPr>
          <w:sz w:val="28"/>
          <w:szCs w:val="28"/>
        </w:rPr>
      </w:pPr>
    </w:p>
    <w:p w:rsidR="0074015A" w:rsidRDefault="0074015A" w:rsidP="0074015A">
      <w:pPr>
        <w:pStyle w:val="Akapitzlist"/>
        <w:numPr>
          <w:ilvl w:val="0"/>
          <w:numId w:val="1"/>
        </w:num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W § 94 po ustępie 18.  dodaje się ustęp 19. w brzmieniu: Ustalenie sposobu wykorzystania wyników nadzoru pedagogicznego.</w:t>
      </w:r>
    </w:p>
    <w:p w:rsidR="0074015A" w:rsidRDefault="0074015A" w:rsidP="0074015A">
      <w:pPr>
        <w:pStyle w:val="Akapitzlist"/>
        <w:spacing w:before="240" w:after="240"/>
        <w:jc w:val="both"/>
        <w:rPr>
          <w:sz w:val="28"/>
          <w:szCs w:val="28"/>
        </w:rPr>
      </w:pPr>
    </w:p>
    <w:p w:rsidR="0074015A" w:rsidRDefault="0074015A" w:rsidP="0074015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§ 118 dodaje się § 118a w brzmieniu:  Zajęcia edukacyjne w kl. I – III są prowadzone w oddziałach liczących nie więcej niż 25 uczniów. </w:t>
      </w:r>
      <w:r>
        <w:rPr>
          <w:sz w:val="28"/>
          <w:szCs w:val="28"/>
        </w:rPr>
        <w:br/>
        <w:t>W przypadkach zwiększenia liczby uczniów ponad 25 mają zastosowanie odrębne przepisy.</w:t>
      </w:r>
    </w:p>
    <w:p w:rsidR="0074015A" w:rsidRDefault="0074015A" w:rsidP="0074015A">
      <w:pPr>
        <w:pStyle w:val="Akapitzlist"/>
        <w:jc w:val="both"/>
        <w:rPr>
          <w:sz w:val="28"/>
          <w:szCs w:val="28"/>
        </w:rPr>
      </w:pPr>
    </w:p>
    <w:p w:rsidR="0074015A" w:rsidRDefault="0074015A" w:rsidP="0074015A">
      <w:pPr>
        <w:pStyle w:val="Akapitzlist"/>
        <w:numPr>
          <w:ilvl w:val="0"/>
          <w:numId w:val="1"/>
        </w:num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W § 129 po ustępie 19. dodaje się ustęp 20-23 w  brzmieniu:</w:t>
      </w:r>
      <w:r>
        <w:rPr>
          <w:sz w:val="28"/>
          <w:szCs w:val="28"/>
        </w:rPr>
        <w:br/>
        <w:t>20.Dostosowywać wymagania edukacyjne uczniom do indywidualnych potrzeb rozwojowych i edukacyjnych oraz możliwości psychofizycznych ucznia posiadającego opinię poradni psychologiczno-pedagogicznej, w tym poradni specjalistycznej, o specyficznych trudnościach w uczeniu się lub inną opinię poradni psychologiczno - pedagogicznej wskazującą na potrzebę takiego dostosowania na podstawie tej opinii.</w:t>
      </w:r>
      <w:r>
        <w:rPr>
          <w:sz w:val="28"/>
          <w:szCs w:val="28"/>
        </w:rPr>
        <w:br/>
        <w:t>21.Dostosowywać metody i formy pracy do sposobów uczenia się ucznia.</w:t>
      </w:r>
      <w:r>
        <w:rPr>
          <w:sz w:val="28"/>
          <w:szCs w:val="28"/>
        </w:rPr>
        <w:br/>
        <w:t>22.Stosować ocenianie wspierające ucznia z zachowaniem przede wszystkim charakteru motywującego oceny, w tym przekazywać podczas różnych form oceniania informację zwrotną zawierającą następujące elementy:</w:t>
      </w:r>
    </w:p>
    <w:p w:rsidR="0074015A" w:rsidRDefault="0074015A" w:rsidP="0074015A">
      <w:pPr>
        <w:pStyle w:val="Akapitzlist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wyszczególnienie i docenienie dobrych elementów pracy ucznia, </w:t>
      </w:r>
    </w:p>
    <w:p w:rsidR="0074015A" w:rsidRDefault="0074015A" w:rsidP="0074015A">
      <w:pPr>
        <w:pStyle w:val="Akapitzlist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omówienie tego, co wymaga poprawienia lub dodatkowej pracy ze strony ucznia,  aby uzupełnić braki oraz opanować wymagane umiejętności,</w:t>
      </w:r>
    </w:p>
    <w:p w:rsidR="0074015A" w:rsidRDefault="0074015A" w:rsidP="0074015A">
      <w:pPr>
        <w:pStyle w:val="Akapitzlist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3) przekazanie uczniowi wskazówek, w jaki sposób powinien poprawić pracę,</w:t>
      </w:r>
    </w:p>
    <w:p w:rsidR="0074015A" w:rsidRDefault="0074015A" w:rsidP="0074015A">
      <w:pPr>
        <w:pStyle w:val="Akapitzlist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4) wskazanie uczniowi sposobu, w jaki powinien pracować dalej.</w:t>
      </w:r>
    </w:p>
    <w:p w:rsidR="0074015A" w:rsidRDefault="0074015A" w:rsidP="0074015A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26) W § 144 słowo „powyżej” zastępuje się słowem „ co najmniej”.</w:t>
      </w:r>
    </w:p>
    <w:p w:rsidR="0074015A" w:rsidRDefault="0074015A" w:rsidP="0074015A">
      <w:pPr>
        <w:tabs>
          <w:tab w:val="left" w:pos="1276"/>
        </w:tabs>
        <w:rPr>
          <w:sz w:val="28"/>
          <w:szCs w:val="28"/>
        </w:rPr>
      </w:pPr>
    </w:p>
    <w:p w:rsidR="0074015A" w:rsidRDefault="0074015A" w:rsidP="0074015A">
      <w:pPr>
        <w:tabs>
          <w:tab w:val="left" w:pos="1276"/>
        </w:tabs>
        <w:rPr>
          <w:sz w:val="28"/>
          <w:szCs w:val="28"/>
        </w:rPr>
      </w:pPr>
    </w:p>
    <w:p w:rsidR="0074015A" w:rsidRDefault="0074015A" w:rsidP="0074015A">
      <w:pPr>
        <w:tabs>
          <w:tab w:val="left" w:pos="1276"/>
        </w:tabs>
        <w:jc w:val="center"/>
        <w:rPr>
          <w:sz w:val="28"/>
          <w:szCs w:val="28"/>
        </w:rPr>
      </w:pPr>
    </w:p>
    <w:p w:rsidR="0074015A" w:rsidRDefault="0074015A" w:rsidP="0074015A">
      <w:pPr>
        <w:rPr>
          <w:sz w:val="28"/>
          <w:szCs w:val="28"/>
        </w:rPr>
      </w:pPr>
    </w:p>
    <w:p w:rsidR="00180D5D" w:rsidRDefault="00180D5D"/>
    <w:sectPr w:rsidR="00180D5D" w:rsidSect="00180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4B9"/>
    <w:multiLevelType w:val="hybridMultilevel"/>
    <w:tmpl w:val="DC80D270"/>
    <w:lvl w:ilvl="0" w:tplc="9EF0DECA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21656"/>
    <w:multiLevelType w:val="hybridMultilevel"/>
    <w:tmpl w:val="A5FE9704"/>
    <w:lvl w:ilvl="0" w:tplc="0415000F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2201"/>
    <w:rsid w:val="00180D5D"/>
    <w:rsid w:val="0074015A"/>
    <w:rsid w:val="008A1268"/>
    <w:rsid w:val="00B20523"/>
    <w:rsid w:val="00CB2201"/>
    <w:rsid w:val="00E5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15A"/>
    <w:pPr>
      <w:ind w:left="720"/>
      <w:contextualSpacing/>
    </w:pPr>
  </w:style>
  <w:style w:type="paragraph" w:customStyle="1" w:styleId="Default">
    <w:name w:val="Default"/>
    <w:rsid w:val="007401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nk2">
    <w:name w:val="link2"/>
    <w:basedOn w:val="Normalny"/>
    <w:rsid w:val="0074015A"/>
    <w:pPr>
      <w:spacing w:before="20" w:after="20"/>
      <w:ind w:left="600" w:hanging="300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rsid w:val="0074015A"/>
    <w:pPr>
      <w:spacing w:before="20" w:after="20"/>
      <w:ind w:left="1000" w:hanging="30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5304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Ilona&amp;Marek</cp:lastModifiedBy>
  <cp:revision>2</cp:revision>
  <dcterms:created xsi:type="dcterms:W3CDTF">2015-10-27T17:19:00Z</dcterms:created>
  <dcterms:modified xsi:type="dcterms:W3CDTF">2015-10-27T17:19:00Z</dcterms:modified>
</cp:coreProperties>
</file>